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448E6" w14:textId="2F6A0609" w:rsidR="00574A36" w:rsidRPr="000A1726" w:rsidRDefault="00574A36" w:rsidP="00574A36">
      <w:pPr>
        <w:rPr>
          <w:b/>
          <w:bCs/>
        </w:rPr>
      </w:pPr>
      <w:r w:rsidRPr="000A1726">
        <w:rPr>
          <w:b/>
          <w:bCs/>
        </w:rPr>
        <w:t xml:space="preserve">MTC Partnership </w:t>
      </w:r>
      <w:r w:rsidR="000A1726">
        <w:rPr>
          <w:b/>
          <w:bCs/>
        </w:rPr>
        <w:t xml:space="preserve">Work </w:t>
      </w:r>
      <w:r w:rsidRPr="000A1726">
        <w:rPr>
          <w:b/>
          <w:bCs/>
        </w:rPr>
        <w:t>Group Meeting Notes</w:t>
      </w:r>
    </w:p>
    <w:p w14:paraId="65F790F3" w14:textId="54605001" w:rsidR="00574A36" w:rsidRPr="000A1726" w:rsidRDefault="00FA591E" w:rsidP="00574A36">
      <w:pPr>
        <w:rPr>
          <w:b/>
          <w:bCs/>
        </w:rPr>
      </w:pPr>
      <w:r>
        <w:rPr>
          <w:b/>
          <w:bCs/>
        </w:rPr>
        <w:t>October 21, 2026</w:t>
      </w:r>
    </w:p>
    <w:p w14:paraId="2DDCE8C1" w14:textId="7E56A5AA" w:rsidR="00574A36" w:rsidRPr="00C968F4" w:rsidRDefault="00574A36" w:rsidP="00574A36">
      <w:pPr>
        <w:rPr>
          <w:u w:val="single"/>
        </w:rPr>
      </w:pPr>
      <w:r w:rsidRPr="00C968F4">
        <w:rPr>
          <w:u w:val="single"/>
        </w:rPr>
        <w:t>I.    Welcom</w:t>
      </w:r>
      <w:r w:rsidR="0042620F" w:rsidRPr="00C968F4">
        <w:rPr>
          <w:u w:val="single"/>
        </w:rPr>
        <w:t>e, I</w:t>
      </w:r>
      <w:r w:rsidRPr="00C968F4">
        <w:rPr>
          <w:u w:val="single"/>
        </w:rPr>
        <w:t>ntroductions</w:t>
      </w:r>
      <w:r w:rsidR="0042620F" w:rsidRPr="00C968F4">
        <w:rPr>
          <w:u w:val="single"/>
        </w:rPr>
        <w:t>, and Initial Public Comment</w:t>
      </w:r>
      <w:r w:rsidRPr="00C968F4">
        <w:t xml:space="preserve"> - </w:t>
      </w:r>
    </w:p>
    <w:p w14:paraId="16007E46" w14:textId="4F78DD32" w:rsidR="00574A36" w:rsidRDefault="00FA591E" w:rsidP="0042620F">
      <w:r>
        <w:t>Leah T</w:t>
      </w:r>
      <w:r w:rsidR="00122485">
        <w:t>hyberg</w:t>
      </w:r>
      <w:r w:rsidR="00574A36">
        <w:t xml:space="preserve"> (C</w:t>
      </w:r>
      <w:r w:rsidR="00D30F25">
        <w:t>alifornia</w:t>
      </w:r>
      <w:r w:rsidR="00574A36">
        <w:t xml:space="preserve">-FTB), </w:t>
      </w:r>
      <w:r w:rsidR="00122485">
        <w:t>filling in for Laurie McElhatton (C</w:t>
      </w:r>
      <w:r w:rsidR="00D30F25">
        <w:t>alifornia</w:t>
      </w:r>
      <w:r w:rsidR="00122485">
        <w:t xml:space="preserve">-FTB), chair, </w:t>
      </w:r>
      <w:r w:rsidR="00574A36">
        <w:t>convened the meeting.</w:t>
      </w:r>
      <w:r w:rsidR="0042620F">
        <w:t xml:space="preserve"> There were no initial public comments.</w:t>
      </w:r>
    </w:p>
    <w:p w14:paraId="4DF7EF9E" w14:textId="21A5D0BF" w:rsidR="00902283" w:rsidRPr="00C968F4" w:rsidRDefault="00574A36" w:rsidP="00902283">
      <w:pPr>
        <w:rPr>
          <w:u w:val="single"/>
        </w:rPr>
      </w:pPr>
      <w:r w:rsidRPr="00C968F4">
        <w:rPr>
          <w:u w:val="single"/>
        </w:rPr>
        <w:t xml:space="preserve">II.   </w:t>
      </w:r>
      <w:r w:rsidR="00902283" w:rsidRPr="00C968F4">
        <w:rPr>
          <w:u w:val="single"/>
        </w:rPr>
        <w:t>Discussion of the Revised Version of the Draft Combined Model Provisions</w:t>
      </w:r>
      <w:r w:rsidR="00983B54">
        <w:rPr>
          <w:u w:val="single"/>
        </w:rPr>
        <w:t xml:space="preserve"> </w:t>
      </w:r>
      <w:r w:rsidR="00902283" w:rsidRPr="00C968F4">
        <w:rPr>
          <w:u w:val="single"/>
        </w:rPr>
        <w:t>with Notes and Responses to Comments – 9-15-26</w:t>
      </w:r>
    </w:p>
    <w:p w14:paraId="0BFB499F" w14:textId="01CE1F85" w:rsidR="00D57292" w:rsidRDefault="00811B5E" w:rsidP="00572155">
      <w:r>
        <w:t xml:space="preserve">MTC staff reviewed the provisions </w:t>
      </w:r>
      <w:r w:rsidR="00983B54">
        <w:t>and asked for discussion or comments</w:t>
      </w:r>
      <w:r w:rsidR="00572155">
        <w:t xml:space="preserve"> using information on slides posted for the meeting</w:t>
      </w:r>
      <w:r w:rsidR="00983B54">
        <w:t>.</w:t>
      </w:r>
      <w:r w:rsidR="00692BD0">
        <w:t xml:space="preserve"> Helen Hecht, MTC, provided an overview and David Merrien, MTC, </w:t>
      </w:r>
      <w:r w:rsidR="0047530F">
        <w:t xml:space="preserve">addressed the application of the </w:t>
      </w:r>
      <w:r w:rsidR="00041CE3">
        <w:t>blending</w:t>
      </w:r>
      <w:r w:rsidR="0047530F">
        <w:t xml:space="preserve"> method. </w:t>
      </w:r>
      <w:r w:rsidR="00983B54">
        <w:t xml:space="preserve"> </w:t>
      </w:r>
    </w:p>
    <w:p w14:paraId="78711FFD" w14:textId="2E9A5DF1" w:rsidR="00572155" w:rsidRDefault="005E577C" w:rsidP="00572155">
      <w:r>
        <w:t>Bruce Ely, Bradley Arant</w:t>
      </w:r>
      <w:r w:rsidR="008C76C3">
        <w:t>, commented on the information reporting requirements and how would lower tier partnerships know to provide certain information to indirect partners</w:t>
      </w:r>
      <w:r w:rsidR="00D40674">
        <w:t xml:space="preserve"> for reporting in their state of residence</w:t>
      </w:r>
      <w:r w:rsidR="008C76C3">
        <w:t xml:space="preserve">. Helen Hecht, MTC, noted that a provision had been added to the model that </w:t>
      </w:r>
      <w:r w:rsidR="00F22986">
        <w:t xml:space="preserve">presumed the partnership would know to do this when either: </w:t>
      </w:r>
      <w:r w:rsidR="00516DA4">
        <w:t xml:space="preserve"> </w:t>
      </w:r>
      <w:r w:rsidR="00F22986">
        <w:t>(1) the partnership already had in</w:t>
      </w:r>
      <w:r w:rsidR="00D40674">
        <w:t>formation on the residence of</w:t>
      </w:r>
      <w:r>
        <w:t xml:space="preserve"> </w:t>
      </w:r>
      <w:r w:rsidR="00D40674">
        <w:t xml:space="preserve">the indirect partner, or (2) the partnership had received a notice from that indirect partner (through the partnership chain) asking for the information. Helen also noted that without this requirement, partnership structures could simply be used to shield </w:t>
      </w:r>
      <w:r w:rsidR="00D57292">
        <w:t xml:space="preserve">individuals from complying with state tax laws. </w:t>
      </w:r>
      <w:r w:rsidR="00572155">
        <w:t xml:space="preserve">Patrick </w:t>
      </w:r>
      <w:r w:rsidR="00C25065">
        <w:t xml:space="preserve">Skeehan, representing the AICPA, </w:t>
      </w:r>
      <w:r w:rsidR="00573202">
        <w:t>noted the comments that the AICPA had already submitted on information reporting, the application of blending, and the unitary business principle</w:t>
      </w:r>
      <w:r w:rsidR="008B5C1E">
        <w:t xml:space="preserve"> and indicated they may provide follow-up comments.</w:t>
      </w:r>
      <w:r w:rsidR="00573202">
        <w:t xml:space="preserve"> </w:t>
      </w:r>
      <w:r w:rsidR="00664EE9">
        <w:t xml:space="preserve">Helen thanked the AICPA for its comments. </w:t>
      </w:r>
    </w:p>
    <w:p w14:paraId="26E51FB4" w14:textId="33970DBF" w:rsidR="00572155" w:rsidRPr="00344D84" w:rsidRDefault="00344D84" w:rsidP="00572155">
      <w:pPr>
        <w:rPr>
          <w:u w:val="single"/>
        </w:rPr>
      </w:pPr>
      <w:r w:rsidRPr="00344D84">
        <w:rPr>
          <w:u w:val="single"/>
        </w:rPr>
        <w:t xml:space="preserve">III. </w:t>
      </w:r>
      <w:r w:rsidR="00572155" w:rsidRPr="00344D84">
        <w:rPr>
          <w:u w:val="single"/>
        </w:rPr>
        <w:t xml:space="preserve">Next </w:t>
      </w:r>
      <w:r w:rsidRPr="00344D84">
        <w:rPr>
          <w:u w:val="single"/>
        </w:rPr>
        <w:t>S</w:t>
      </w:r>
      <w:r w:rsidR="00572155" w:rsidRPr="00344D84">
        <w:rPr>
          <w:u w:val="single"/>
        </w:rPr>
        <w:t>teps</w:t>
      </w:r>
    </w:p>
    <w:p w14:paraId="6070B0DF" w14:textId="1F34B424" w:rsidR="00572155" w:rsidRDefault="00796037" w:rsidP="005C5122">
      <w:r>
        <w:t xml:space="preserve">After the discussion of the draft model provisions, Helen </w:t>
      </w:r>
      <w:r w:rsidR="00FE4084">
        <w:t xml:space="preserve">went over </w:t>
      </w:r>
      <w:r>
        <w:t xml:space="preserve">the process for </w:t>
      </w:r>
      <w:r w:rsidR="00D03D9F">
        <w:t>reviewing and adopting model tax provisions used by the MTC</w:t>
      </w:r>
      <w:r w:rsidR="005C5122">
        <w:t xml:space="preserve"> summarized in the slides provided for the meeting</w:t>
      </w:r>
      <w:r w:rsidR="00D03D9F">
        <w:t>.</w:t>
      </w:r>
      <w:r w:rsidR="005C5122">
        <w:t xml:space="preserve"> Michael Fatale (Massachusetts)</w:t>
      </w:r>
      <w:r w:rsidR="0062766C">
        <w:t xml:space="preserve"> made a motion proposing that the work group </w:t>
      </w:r>
      <w:r w:rsidR="00395D1C">
        <w:t>submit the draft model provisions to the uniformity committee for its consideration</w:t>
      </w:r>
      <w:r w:rsidR="00310736">
        <w:t xml:space="preserve"> at its in-person meeting in Savannah, Georgia</w:t>
      </w:r>
      <w:r w:rsidR="006B521B">
        <w:t>,</w:t>
      </w:r>
      <w:r w:rsidR="00310736">
        <w:t xml:space="preserve"> on November 10.</w:t>
      </w:r>
      <w:r w:rsidR="00395D1C">
        <w:t xml:space="preserve"> Leah T</w:t>
      </w:r>
      <w:r w:rsidR="00516DA4">
        <w:t>h</w:t>
      </w:r>
      <w:r w:rsidR="00395D1C">
        <w:t xml:space="preserve">yberg asked if there were any objections to this </w:t>
      </w:r>
      <w:r w:rsidR="00CB3D52">
        <w:t xml:space="preserve">proposal or if any state member wished to take a vote on the matter. There were no objections and the motion passed. </w:t>
      </w:r>
    </w:p>
    <w:p w14:paraId="4069C481" w14:textId="5A7E96FB" w:rsidR="00634458" w:rsidRDefault="00634458" w:rsidP="000F53BF">
      <w:pPr>
        <w:rPr>
          <w:u w:val="single"/>
        </w:rPr>
      </w:pPr>
      <w:r w:rsidRPr="00BD6B45">
        <w:rPr>
          <w:u w:val="single"/>
        </w:rPr>
        <w:t>IV. New Business</w:t>
      </w:r>
      <w:r w:rsidR="00BD6B45">
        <w:rPr>
          <w:u w:val="single"/>
        </w:rPr>
        <w:t xml:space="preserve"> </w:t>
      </w:r>
    </w:p>
    <w:p w14:paraId="67F2048C" w14:textId="7FB436CE" w:rsidR="00BD6B45" w:rsidRPr="00BD6B45" w:rsidRDefault="00BD6B45" w:rsidP="000F53BF">
      <w:r>
        <w:t>There was no new business.</w:t>
      </w:r>
    </w:p>
    <w:p w14:paraId="76B3F0E9" w14:textId="19808623" w:rsidR="00574A36" w:rsidRDefault="00574A36" w:rsidP="000F53BF">
      <w:r>
        <w:t>VI.  Adjourn</w:t>
      </w:r>
    </w:p>
    <w:p w14:paraId="38269C25" w14:textId="77777777" w:rsidR="00BD6B45" w:rsidRDefault="00BD6B45">
      <w:r>
        <w:br w:type="page"/>
      </w:r>
    </w:p>
    <w:tbl>
      <w:tblPr>
        <w:tblW w:w="5300" w:type="dxa"/>
        <w:tblLook w:val="04A0" w:firstRow="1" w:lastRow="0" w:firstColumn="1" w:lastColumn="0" w:noHBand="0" w:noVBand="1"/>
      </w:tblPr>
      <w:tblGrid>
        <w:gridCol w:w="2940"/>
        <w:gridCol w:w="2360"/>
      </w:tblGrid>
      <w:tr w:rsidR="000F53BF" w:rsidRPr="000F53BF" w14:paraId="0235F6CA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411B" w14:textId="6FACD222" w:rsidR="00BD6B45" w:rsidRDefault="00BD6B45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BD6B45">
              <w:rPr>
                <w:rFonts w:ascii="Aptos Narrow" w:eastAsia="Times New Roman" w:hAnsi="Aptos Narrow" w:cs="Times New Roman"/>
                <w:color w:val="000000"/>
                <w:u w:val="single"/>
              </w:rPr>
              <w:lastRenderedPageBreak/>
              <w:t>Attendees</w:t>
            </w:r>
            <w:r>
              <w:rPr>
                <w:rFonts w:ascii="Aptos Narrow" w:eastAsia="Times New Roman" w:hAnsi="Aptos Narrow" w:cs="Times New Roman"/>
                <w:color w:val="000000"/>
              </w:rPr>
              <w:t>:</w:t>
            </w:r>
          </w:p>
          <w:p w14:paraId="0A907BC7" w14:textId="3FA77924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Adam Shoemaker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924CF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PWC</w:t>
            </w:r>
          </w:p>
        </w:tc>
      </w:tr>
      <w:tr w:rsidR="000F53BF" w:rsidRPr="000F53BF" w14:paraId="75408BEF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951D6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Alex Wagner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57042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Wisconsin</w:t>
            </w:r>
          </w:p>
        </w:tc>
      </w:tr>
      <w:tr w:rsidR="000F53BF" w:rsidRPr="000F53BF" w14:paraId="619CE3F4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548AF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ALynn Hamilton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23AF7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Tax Notes</w:t>
            </w:r>
          </w:p>
        </w:tc>
      </w:tr>
      <w:tr w:rsidR="000F53BF" w:rsidRPr="000F53BF" w14:paraId="27896A06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1F9C1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Angie Hillas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75375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Utah</w:t>
            </w:r>
          </w:p>
        </w:tc>
      </w:tr>
      <w:tr w:rsidR="000F53BF" w:rsidRPr="000F53BF" w14:paraId="0016B591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53CB3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George Anish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674AC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Georgia</w:t>
            </w:r>
          </w:p>
        </w:tc>
      </w:tr>
      <w:tr w:rsidR="000F53BF" w:rsidRPr="000F53BF" w14:paraId="4AAF3EEE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02F4E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 xml:space="preserve">April </w:t>
            </w:r>
            <w:proofErr w:type="spellStart"/>
            <w:r w:rsidRPr="000F53BF">
              <w:rPr>
                <w:rFonts w:ascii="Aptos Narrow" w:eastAsia="Times New Roman" w:hAnsi="Aptos Narrow" w:cs="Times New Roman"/>
                <w:color w:val="000000"/>
              </w:rPr>
              <w:t>Begordis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37C94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Minnesota</w:t>
            </w:r>
          </w:p>
        </w:tc>
      </w:tr>
      <w:tr w:rsidR="000F53BF" w:rsidRPr="000F53BF" w14:paraId="53C6182F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E2054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BAH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179F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0F53BF" w:rsidRPr="000F53BF" w14:paraId="1AF94AD4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AB2CA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Brian’s iPhone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E8EA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0F53BF" w:rsidRPr="000F53BF" w14:paraId="410402B9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8571E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Bruce Ely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30B45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Bradley Arant</w:t>
            </w:r>
          </w:p>
        </w:tc>
      </w:tr>
      <w:tr w:rsidR="000F53BF" w:rsidRPr="000F53BF" w14:paraId="7B98F928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956F0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Bruce Fort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91CF6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MTC</w:t>
            </w:r>
          </w:p>
        </w:tc>
      </w:tr>
      <w:tr w:rsidR="000F53BF" w:rsidRPr="000F53BF" w14:paraId="38B4BEEB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B7409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Christina Hall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F4488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Alabama</w:t>
            </w:r>
          </w:p>
        </w:tc>
      </w:tr>
      <w:tr w:rsidR="000F53BF" w:rsidRPr="000F53BF" w14:paraId="22460D0C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D08FA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Claudia Siles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1CDC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Georgia</w:t>
            </w:r>
          </w:p>
        </w:tc>
      </w:tr>
      <w:tr w:rsidR="000F53BF" w:rsidRPr="000F53BF" w14:paraId="1C5471DA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F5920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David Merrien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B23AC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MTC</w:t>
            </w:r>
          </w:p>
        </w:tc>
      </w:tr>
      <w:tr w:rsidR="000F53BF" w:rsidRPr="000F53BF" w14:paraId="234219E5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06F1D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Elsen Hoxhalli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3B136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Iowa</w:t>
            </w:r>
          </w:p>
        </w:tc>
      </w:tr>
      <w:tr w:rsidR="000F53BF" w:rsidRPr="000F53BF" w14:paraId="7439F8EF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1F4A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Eric Mahler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51D19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Idaho</w:t>
            </w:r>
          </w:p>
        </w:tc>
      </w:tr>
      <w:tr w:rsidR="000F53BF" w:rsidRPr="000F53BF" w14:paraId="7F47C63D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FD325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Helen Hecht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4290D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MTC</w:t>
            </w:r>
          </w:p>
        </w:tc>
      </w:tr>
      <w:tr w:rsidR="000F53BF" w:rsidRPr="000F53BF" w14:paraId="7D486B30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0F49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Holly LaBounta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070E8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Montana</w:t>
            </w:r>
          </w:p>
        </w:tc>
      </w:tr>
      <w:tr w:rsidR="000F53BF" w:rsidRPr="000F53BF" w14:paraId="1CDB489F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51AC1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Jenn Stosberg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043F1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MTC</w:t>
            </w:r>
          </w:p>
        </w:tc>
      </w:tr>
      <w:tr w:rsidR="000F53BF" w:rsidRPr="000F53BF" w14:paraId="0A2BC3F2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DCDF6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John Gortakowski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313CF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Vermont</w:t>
            </w:r>
          </w:p>
        </w:tc>
      </w:tr>
      <w:tr w:rsidR="000F53BF" w:rsidRPr="000F53BF" w14:paraId="11A5241F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8C2ED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John’s iPhone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AD7CA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0F53BF" w:rsidRPr="000F53BF" w14:paraId="1FEE7AE6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77489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Josh Pens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E52E2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Colorado</w:t>
            </w:r>
          </w:p>
        </w:tc>
      </w:tr>
      <w:tr w:rsidR="000F53BF" w:rsidRPr="000F53BF" w14:paraId="7AF79A3E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D9862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Joyce Carhart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B9E60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Nebraska</w:t>
            </w:r>
          </w:p>
        </w:tc>
      </w:tr>
      <w:tr w:rsidR="000F53BF" w:rsidRPr="000F53BF" w14:paraId="704ADA21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546C5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JR Perez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ABFE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Multistate Associates</w:t>
            </w:r>
          </w:p>
        </w:tc>
      </w:tr>
      <w:tr w:rsidR="000F53BF" w:rsidRPr="000F53BF" w14:paraId="75341A54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204D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Julie Schuur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6DB34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Nebraska</w:t>
            </w:r>
          </w:p>
        </w:tc>
      </w:tr>
      <w:tr w:rsidR="000F53BF" w:rsidRPr="000F53BF" w14:paraId="3025DDC4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30173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Jonathan White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B7936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Hawaii</w:t>
            </w:r>
          </w:p>
        </w:tc>
      </w:tr>
      <w:tr w:rsidR="000F53BF" w:rsidRPr="000F53BF" w14:paraId="52D0CC5D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9772E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Kathryn White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DE46B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0F53BF" w:rsidRPr="000F53BF" w14:paraId="5C2787C1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F06A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Kelsey Gallacher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FEA2C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Utah</w:t>
            </w:r>
          </w:p>
        </w:tc>
      </w:tr>
      <w:tr w:rsidR="000F53BF" w:rsidRPr="000F53BF" w14:paraId="3DA3ACBC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D4EC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Kelvin Lawrence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4B75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Vorys</w:t>
            </w:r>
          </w:p>
        </w:tc>
      </w:tr>
      <w:tr w:rsidR="000F53BF" w:rsidRPr="000F53BF" w14:paraId="5F8A2B07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66B0F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Laurie Owens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5F239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Georgia</w:t>
            </w:r>
          </w:p>
        </w:tc>
      </w:tr>
      <w:tr w:rsidR="000F53BF" w:rsidRPr="000F53BF" w14:paraId="7355A438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9FD5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Leah Thyberg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D84A0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California</w:t>
            </w:r>
          </w:p>
        </w:tc>
      </w:tr>
      <w:tr w:rsidR="000F53BF" w:rsidRPr="000F53BF" w14:paraId="5A798A93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9FE17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Lila Disque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59B09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MTC</w:t>
            </w:r>
          </w:p>
        </w:tc>
      </w:tr>
      <w:tr w:rsidR="000F53BF" w:rsidRPr="000F53BF" w14:paraId="09F60D10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0F3C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Liz Cook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31E80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Utah</w:t>
            </w:r>
          </w:p>
        </w:tc>
      </w:tr>
      <w:tr w:rsidR="000F53BF" w:rsidRPr="000F53BF" w14:paraId="781C4E6E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FDC41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Maria Koklanaris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1815A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Law360</w:t>
            </w:r>
          </w:p>
        </w:tc>
      </w:tr>
      <w:tr w:rsidR="000F53BF" w:rsidRPr="000F53BF" w14:paraId="3CEF9E04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9D203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Mary Hugo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AA744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Nebraska</w:t>
            </w:r>
          </w:p>
        </w:tc>
      </w:tr>
      <w:tr w:rsidR="000F53BF" w:rsidRPr="000F53BF" w14:paraId="66A6FFA5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DCFC7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Michael Fatale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8D458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Massachusetts</w:t>
            </w:r>
          </w:p>
        </w:tc>
      </w:tr>
      <w:tr w:rsidR="000F53BF" w:rsidRPr="000F53BF" w14:paraId="00800253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A4851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Michael Kemp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50A11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Minnesota</w:t>
            </w:r>
          </w:p>
        </w:tc>
      </w:tr>
      <w:tr w:rsidR="000F53BF" w:rsidRPr="000F53BF" w14:paraId="2F94BFBC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5DCF4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Michelle Casey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A5C54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New York</w:t>
            </w:r>
          </w:p>
        </w:tc>
      </w:tr>
      <w:tr w:rsidR="000F53BF" w:rsidRPr="000F53BF" w14:paraId="075DF400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C5221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Michelle Lombardi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7BD17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Utah</w:t>
            </w:r>
          </w:p>
        </w:tc>
      </w:tr>
      <w:tr w:rsidR="000F53BF" w:rsidRPr="000F53BF" w14:paraId="1E031256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652E8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Matt Peyerl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75CE3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North Dakota</w:t>
            </w:r>
          </w:p>
        </w:tc>
      </w:tr>
      <w:tr w:rsidR="000F53BF" w:rsidRPr="000F53BF" w14:paraId="48591007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3249D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proofErr w:type="spellStart"/>
            <w:r w:rsidRPr="000F53BF">
              <w:rPr>
                <w:rFonts w:ascii="Aptos Narrow" w:eastAsia="Times New Roman" w:hAnsi="Aptos Narrow" w:cs="Times New Roman"/>
                <w:color w:val="000000"/>
              </w:rPr>
              <w:t>MPhillip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094CC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0F53BF" w:rsidRPr="000F53BF" w14:paraId="5D1F0543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8C60C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Matthew Llonde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27B40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KPMG</w:t>
            </w:r>
          </w:p>
        </w:tc>
      </w:tr>
      <w:tr w:rsidR="000F53BF" w:rsidRPr="000F53BF" w14:paraId="653F92A0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9D255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Brian Myers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B377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0F53BF" w:rsidRPr="000F53BF" w14:paraId="677FAA0B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8FF62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Ning Yim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A24B9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AICPA</w:t>
            </w:r>
          </w:p>
        </w:tc>
      </w:tr>
      <w:tr w:rsidR="000F53BF" w:rsidRPr="000F53BF" w14:paraId="58FD66F2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43DC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Pamela Shulterbrandt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1CEB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Georgia</w:t>
            </w:r>
          </w:p>
        </w:tc>
      </w:tr>
      <w:tr w:rsidR="000F53BF" w:rsidRPr="000F53BF" w14:paraId="137E1E99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32A42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Patrick Skeehan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8DF5F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AICPA</w:t>
            </w:r>
          </w:p>
        </w:tc>
      </w:tr>
      <w:tr w:rsidR="000F53BF" w:rsidRPr="000F53BF" w14:paraId="3F7DF88D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89A50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lastRenderedPageBreak/>
              <w:t>Ryan Ivanusich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DAE3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California</w:t>
            </w:r>
          </w:p>
        </w:tc>
      </w:tr>
      <w:tr w:rsidR="000F53BF" w:rsidRPr="000F53BF" w14:paraId="132B2CDA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51B01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Sarah Rowley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9D0C6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Michigan</w:t>
            </w:r>
          </w:p>
        </w:tc>
      </w:tr>
      <w:tr w:rsidR="000F53BF" w:rsidRPr="000F53BF" w14:paraId="04360EFB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5067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Scott Smith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D7BDF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Eversheds Sutherland</w:t>
            </w:r>
          </w:p>
        </w:tc>
      </w:tr>
      <w:tr w:rsidR="000F53BF" w:rsidRPr="000F53BF" w14:paraId="5E9B2226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95521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proofErr w:type="spellStart"/>
            <w:r w:rsidRPr="000F53BF">
              <w:rPr>
                <w:rFonts w:ascii="Aptos Narrow" w:eastAsia="Times New Roman" w:hAnsi="Aptos Narrow" w:cs="Times New Roman"/>
                <w:color w:val="000000"/>
              </w:rPr>
              <w:t>tbrian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39155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0F53BF" w:rsidRPr="000F53BF" w14:paraId="2738F35C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9F575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Tiana Slaney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A4153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Iowa</w:t>
            </w:r>
          </w:p>
        </w:tc>
      </w:tr>
      <w:tr w:rsidR="000F53BF" w:rsidRPr="000F53BF" w14:paraId="625F294A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CC612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proofErr w:type="spellStart"/>
            <w:r w:rsidRPr="000F53BF">
              <w:rPr>
                <w:rFonts w:ascii="Aptos Narrow" w:eastAsia="Times New Roman" w:hAnsi="Aptos Narrow" w:cs="Times New Roman"/>
                <w:color w:val="000000"/>
              </w:rPr>
              <w:t>tytfrie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77C7B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0F53BF" w:rsidRPr="000F53BF" w14:paraId="3F83CD39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FD4F8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Valerie Newson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A2D2D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Utah</w:t>
            </w:r>
          </w:p>
        </w:tc>
      </w:tr>
      <w:tr w:rsidR="000F53BF" w:rsidRPr="000F53BF" w14:paraId="03A81037" w14:textId="77777777" w:rsidTr="000F53BF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4CE30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Warren Mostrom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6D00B" w14:textId="77777777" w:rsidR="000F53BF" w:rsidRPr="000F53BF" w:rsidRDefault="000F53BF" w:rsidP="000F53B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0F53BF">
              <w:rPr>
                <w:rFonts w:ascii="Aptos Narrow" w:eastAsia="Times New Roman" w:hAnsi="Aptos Narrow" w:cs="Times New Roman"/>
                <w:color w:val="000000"/>
              </w:rPr>
              <w:t>Bradley Arant</w:t>
            </w:r>
          </w:p>
        </w:tc>
      </w:tr>
    </w:tbl>
    <w:p w14:paraId="702E1E71" w14:textId="77777777" w:rsidR="00574A36" w:rsidRDefault="00574A36" w:rsidP="00574A36"/>
    <w:p w14:paraId="65AE6945" w14:textId="77777777" w:rsidR="00EC7B3F" w:rsidRDefault="00EC7B3F"/>
    <w:sectPr w:rsidR="00EC7B3F" w:rsidSect="009948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BF267" w14:textId="77777777" w:rsidR="00595963" w:rsidRDefault="00595963" w:rsidP="000A1726">
      <w:pPr>
        <w:spacing w:after="0" w:line="240" w:lineRule="auto"/>
      </w:pPr>
      <w:r>
        <w:separator/>
      </w:r>
    </w:p>
  </w:endnote>
  <w:endnote w:type="continuationSeparator" w:id="0">
    <w:p w14:paraId="68FC59C9" w14:textId="77777777" w:rsidR="00595963" w:rsidRDefault="00595963" w:rsidP="000A1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6484A" w14:textId="77777777" w:rsidR="009948DB" w:rsidRDefault="009948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4191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BF4A55" w14:textId="5107C784" w:rsidR="000A1726" w:rsidRDefault="000A17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61E0F2" w14:textId="464B2B46" w:rsidR="00FA7573" w:rsidRDefault="000A1726">
    <w:pPr>
      <w:pStyle w:val="Footer"/>
    </w:pPr>
    <w:r>
      <w:t xml:space="preserve">MTC Partnership Work Group Meeting Notes – </w:t>
    </w:r>
    <w:r w:rsidR="00FA7573">
      <w:t>October 21,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AD692" w14:textId="77777777" w:rsidR="009948DB" w:rsidRDefault="009948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7E4D6" w14:textId="77777777" w:rsidR="00595963" w:rsidRDefault="00595963" w:rsidP="000A1726">
      <w:pPr>
        <w:spacing w:after="0" w:line="240" w:lineRule="auto"/>
      </w:pPr>
      <w:r>
        <w:separator/>
      </w:r>
    </w:p>
  </w:footnote>
  <w:footnote w:type="continuationSeparator" w:id="0">
    <w:p w14:paraId="1BC0C72E" w14:textId="77777777" w:rsidR="00595963" w:rsidRDefault="00595963" w:rsidP="000A1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0C400" w14:textId="77777777" w:rsidR="009948DB" w:rsidRDefault="009948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638F2" w14:textId="77777777" w:rsidR="009948DB" w:rsidRDefault="009948D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2EFD5" w14:textId="77777777" w:rsidR="009948DB" w:rsidRDefault="009948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F7033"/>
    <w:multiLevelType w:val="hybridMultilevel"/>
    <w:tmpl w:val="52807E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510037"/>
    <w:multiLevelType w:val="hybridMultilevel"/>
    <w:tmpl w:val="EBBE94EE"/>
    <w:lvl w:ilvl="0" w:tplc="9B082A58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837726">
    <w:abstractNumId w:val="1"/>
  </w:num>
  <w:num w:numId="2" w16cid:durableId="51539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36"/>
    <w:rsid w:val="00041CE3"/>
    <w:rsid w:val="0004348F"/>
    <w:rsid w:val="000535E5"/>
    <w:rsid w:val="000A1726"/>
    <w:rsid w:val="000D119E"/>
    <w:rsid w:val="000D2FD3"/>
    <w:rsid w:val="000E4648"/>
    <w:rsid w:val="000F53BF"/>
    <w:rsid w:val="00122485"/>
    <w:rsid w:val="0015542C"/>
    <w:rsid w:val="00187878"/>
    <w:rsid w:val="001C5FF0"/>
    <w:rsid w:val="00245257"/>
    <w:rsid w:val="002541AA"/>
    <w:rsid w:val="002876EA"/>
    <w:rsid w:val="00310736"/>
    <w:rsid w:val="00344D84"/>
    <w:rsid w:val="00395D1C"/>
    <w:rsid w:val="0042620F"/>
    <w:rsid w:val="004311FC"/>
    <w:rsid w:val="0047530F"/>
    <w:rsid w:val="00516DA4"/>
    <w:rsid w:val="00521731"/>
    <w:rsid w:val="00567911"/>
    <w:rsid w:val="00572155"/>
    <w:rsid w:val="00573202"/>
    <w:rsid w:val="00574A36"/>
    <w:rsid w:val="0058549C"/>
    <w:rsid w:val="00595963"/>
    <w:rsid w:val="005C5122"/>
    <w:rsid w:val="005E577C"/>
    <w:rsid w:val="00622848"/>
    <w:rsid w:val="0062766C"/>
    <w:rsid w:val="00634458"/>
    <w:rsid w:val="00664EE9"/>
    <w:rsid w:val="00685617"/>
    <w:rsid w:val="00692BD0"/>
    <w:rsid w:val="006B521B"/>
    <w:rsid w:val="00705015"/>
    <w:rsid w:val="00745AE1"/>
    <w:rsid w:val="00794057"/>
    <w:rsid w:val="00796037"/>
    <w:rsid w:val="007F398B"/>
    <w:rsid w:val="00811B5E"/>
    <w:rsid w:val="00850ACE"/>
    <w:rsid w:val="00874E91"/>
    <w:rsid w:val="008B5C1E"/>
    <w:rsid w:val="008C76C3"/>
    <w:rsid w:val="00902283"/>
    <w:rsid w:val="00915291"/>
    <w:rsid w:val="00983B54"/>
    <w:rsid w:val="009948DB"/>
    <w:rsid w:val="00B17FD4"/>
    <w:rsid w:val="00B5312A"/>
    <w:rsid w:val="00BD6B45"/>
    <w:rsid w:val="00C23801"/>
    <w:rsid w:val="00C25065"/>
    <w:rsid w:val="00C616DC"/>
    <w:rsid w:val="00C96759"/>
    <w:rsid w:val="00C968F4"/>
    <w:rsid w:val="00CA06FA"/>
    <w:rsid w:val="00CB3D52"/>
    <w:rsid w:val="00D03D9F"/>
    <w:rsid w:val="00D30F25"/>
    <w:rsid w:val="00D40674"/>
    <w:rsid w:val="00D47F68"/>
    <w:rsid w:val="00D57292"/>
    <w:rsid w:val="00D578DC"/>
    <w:rsid w:val="00D76AAD"/>
    <w:rsid w:val="00DB3698"/>
    <w:rsid w:val="00E21414"/>
    <w:rsid w:val="00E224E3"/>
    <w:rsid w:val="00E44F03"/>
    <w:rsid w:val="00E524B5"/>
    <w:rsid w:val="00EC7B3F"/>
    <w:rsid w:val="00F22986"/>
    <w:rsid w:val="00FA591E"/>
    <w:rsid w:val="00FA7573"/>
    <w:rsid w:val="00FB3DC9"/>
    <w:rsid w:val="00FE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04221"/>
  <w15:chartTrackingRefBased/>
  <w15:docId w15:val="{4655389C-1457-4C31-99CE-B8DAD6DF5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4B5"/>
  </w:style>
  <w:style w:type="paragraph" w:styleId="Heading1">
    <w:name w:val="heading 1"/>
    <w:basedOn w:val="Normal"/>
    <w:next w:val="Normal"/>
    <w:link w:val="Heading1Char"/>
    <w:uiPriority w:val="9"/>
    <w:qFormat/>
    <w:rsid w:val="00E524B5"/>
    <w:pPr>
      <w:keepNext/>
      <w:keepLines/>
      <w:spacing w:before="360" w:after="120"/>
      <w:outlineLvl w:val="0"/>
    </w:pPr>
    <w:rPr>
      <w:rFonts w:eastAsiaTheme="majorEastAsia" w:cstheme="majorBidi"/>
      <w:b/>
      <w:sz w:val="28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524B5"/>
    <w:pPr>
      <w:keepNext/>
      <w:keepLines/>
      <w:spacing w:before="360" w:after="120"/>
      <w:outlineLvl w:val="1"/>
    </w:pPr>
    <w:rPr>
      <w:rFonts w:eastAsiaTheme="majorEastAsia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E524B5"/>
    <w:pPr>
      <w:keepNext/>
      <w:keepLines/>
      <w:spacing w:before="360" w:after="120"/>
      <w:outlineLvl w:val="2"/>
    </w:pPr>
    <w:rPr>
      <w:rFonts w:eastAsiaTheme="majorEastAsia" w:cstheme="majorBidi"/>
      <w:sz w:val="26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qFormat/>
    <w:rsid w:val="00745AE1"/>
    <w:pPr>
      <w:keepNext/>
      <w:keepLines/>
      <w:spacing w:before="240" w:after="120"/>
      <w:outlineLvl w:val="3"/>
    </w:pPr>
    <w:rPr>
      <w:rFonts w:eastAsiaTheme="majorEastAsia" w:cstheme="majorBidi"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E524B5"/>
    <w:pPr>
      <w:keepNext/>
      <w:keepLines/>
      <w:spacing w:before="120" w:after="0"/>
      <w:ind w:left="720"/>
      <w:outlineLvl w:val="4"/>
    </w:pPr>
    <w:rPr>
      <w:rFonts w:eastAsiaTheme="majorEastAsia" w:cstheme="majorBidi"/>
      <w:sz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rsid w:val="00745AE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rsid w:val="00745AE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rsid w:val="00745AE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rsid w:val="00745AE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524B5"/>
    <w:pPr>
      <w:spacing w:after="480" w:line="240" w:lineRule="auto"/>
      <w:contextualSpacing/>
      <w:jc w:val="center"/>
    </w:pPr>
    <w:rPr>
      <w:rFonts w:eastAsiaTheme="majorEastAsia" w:cstheme="majorBidi"/>
      <w:b/>
      <w:color w:val="404040" w:themeColor="text1" w:themeTint="BF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4B5"/>
    <w:rPr>
      <w:rFonts w:eastAsiaTheme="majorEastAsia" w:cstheme="majorBidi"/>
      <w:b/>
      <w:color w:val="404040" w:themeColor="text1" w:themeTint="BF"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524B5"/>
    <w:rPr>
      <w:rFonts w:eastAsiaTheme="majorEastAsia" w:cstheme="majorBidi"/>
      <w:b/>
      <w:sz w:val="28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524B5"/>
    <w:rPr>
      <w:rFonts w:eastAsiaTheme="majorEastAsia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524B5"/>
    <w:rPr>
      <w:rFonts w:eastAsiaTheme="majorEastAsia" w:cstheme="majorBidi"/>
      <w:sz w:val="26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745AE1"/>
    <w:rPr>
      <w:rFonts w:eastAsiaTheme="majorEastAsia" w:cstheme="majorBidi"/>
      <w:i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524B5"/>
    <w:rPr>
      <w:rFonts w:eastAsiaTheme="majorEastAsia" w:cstheme="majorBidi"/>
      <w:sz w:val="24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45AE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745AE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745AE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745A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">
    <w:name w:val="Bullet"/>
    <w:basedOn w:val="Normal"/>
    <w:link w:val="BulletChar"/>
    <w:rsid w:val="00745AE1"/>
    <w:pPr>
      <w:numPr>
        <w:numId w:val="1"/>
      </w:numPr>
    </w:pPr>
  </w:style>
  <w:style w:type="character" w:customStyle="1" w:styleId="BulletChar">
    <w:name w:val="Bullet Char"/>
    <w:basedOn w:val="DefaultParagraphFont"/>
    <w:link w:val="Bullet"/>
    <w:rsid w:val="00745AE1"/>
  </w:style>
  <w:style w:type="paragraph" w:styleId="ListParagraph">
    <w:name w:val="List Paragraph"/>
    <w:basedOn w:val="Normal"/>
    <w:uiPriority w:val="34"/>
    <w:unhideWhenUsed/>
    <w:qFormat/>
    <w:rsid w:val="00574A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4A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4A3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1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726"/>
  </w:style>
  <w:style w:type="paragraph" w:styleId="Footer">
    <w:name w:val="footer"/>
    <w:basedOn w:val="Normal"/>
    <w:link w:val="FooterChar"/>
    <w:uiPriority w:val="99"/>
    <w:unhideWhenUsed/>
    <w:rsid w:val="000A1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726"/>
  </w:style>
  <w:style w:type="paragraph" w:styleId="Revision">
    <w:name w:val="Revision"/>
    <w:hidden/>
    <w:uiPriority w:val="99"/>
    <w:semiHidden/>
    <w:rsid w:val="000434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Hecht</dc:creator>
  <cp:keywords/>
  <dc:description/>
  <cp:lastModifiedBy>Helen Hecht</cp:lastModifiedBy>
  <cp:revision>2</cp:revision>
  <dcterms:created xsi:type="dcterms:W3CDTF">2026-10-27T17:42:00Z</dcterms:created>
  <dcterms:modified xsi:type="dcterms:W3CDTF">2026-10-27T17:42:00Z</dcterms:modified>
</cp:coreProperties>
</file>